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7971" w14:textId="77777777" w:rsidR="005A58ED" w:rsidRPr="007B624D" w:rsidRDefault="008846F1" w:rsidP="001948A2">
      <w:pPr>
        <w:spacing w:after="0" w:line="240" w:lineRule="auto"/>
        <w:ind w:left="3600" w:firstLine="720"/>
        <w:rPr>
          <w:b/>
          <w:sz w:val="24"/>
        </w:rPr>
      </w:pPr>
      <w:r w:rsidRPr="00AD6453"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319AE00B" wp14:editId="58EED407">
            <wp:simplePos x="0" y="0"/>
            <wp:positionH relativeFrom="column">
              <wp:posOffset>206959</wp:posOffset>
            </wp:positionH>
            <wp:positionV relativeFrom="paragraph">
              <wp:posOffset>-371475</wp:posOffset>
            </wp:positionV>
            <wp:extent cx="617356" cy="982362"/>
            <wp:effectExtent l="0" t="0" r="0" b="8255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356" cy="982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D6453">
        <w:rPr>
          <w:b/>
          <w:sz w:val="24"/>
        </w:rPr>
        <w:t>SENECA COUNTY PARK DISTRICT</w:t>
      </w:r>
    </w:p>
    <w:p w14:paraId="7071CB90" w14:textId="77777777" w:rsidR="005A58ED" w:rsidRPr="005B3397" w:rsidRDefault="005A58ED" w:rsidP="005A58ED">
      <w:pPr>
        <w:ind w:left="2880" w:firstLine="720"/>
        <w:rPr>
          <w:rFonts w:ascii="Calibri" w:eastAsia="Calibri" w:hAnsi="Calibri" w:cs="Times New Roman"/>
          <w:b/>
          <w:sz w:val="32"/>
        </w:rPr>
      </w:pPr>
      <w:r>
        <w:rPr>
          <w:rFonts w:ascii="Calibri" w:eastAsia="Calibri" w:hAnsi="Calibri"/>
          <w:b/>
          <w:sz w:val="36"/>
        </w:rPr>
        <w:t xml:space="preserve"> PARK BOARD </w:t>
      </w:r>
      <w:r w:rsidR="009D6E25">
        <w:rPr>
          <w:rFonts w:ascii="Calibri" w:eastAsia="Calibri" w:hAnsi="Calibri"/>
          <w:b/>
          <w:sz w:val="36"/>
        </w:rPr>
        <w:t>COMMISSIONER</w:t>
      </w:r>
    </w:p>
    <w:p w14:paraId="589B3DEF" w14:textId="77777777" w:rsidR="00944D13" w:rsidRPr="00944D13" w:rsidRDefault="00944D13" w:rsidP="00944D13">
      <w:pPr>
        <w:pStyle w:val="Heading1"/>
        <w:pBdr>
          <w:top w:val="single" w:sz="4" w:space="1" w:color="auto"/>
        </w:pBdr>
        <w:kinsoku w:val="0"/>
        <w:overflowPunct w:val="0"/>
        <w:ind w:left="0" w:right="39"/>
        <w:rPr>
          <w:rFonts w:asciiTheme="minorHAnsi" w:hAnsiTheme="minorHAnsi" w:cstheme="minorHAnsi"/>
          <w:color w:val="00B050"/>
          <w:sz w:val="16"/>
        </w:rPr>
      </w:pPr>
    </w:p>
    <w:p w14:paraId="56A3E5F2" w14:textId="77777777" w:rsidR="005A58ED" w:rsidRPr="005B3397" w:rsidRDefault="005A58ED" w:rsidP="00944D13">
      <w:pPr>
        <w:pStyle w:val="Heading1"/>
        <w:pBdr>
          <w:top w:val="single" w:sz="4" w:space="1" w:color="auto"/>
        </w:pBdr>
        <w:kinsoku w:val="0"/>
        <w:overflowPunct w:val="0"/>
        <w:ind w:left="0" w:right="39"/>
        <w:rPr>
          <w:rFonts w:asciiTheme="minorHAnsi" w:hAnsiTheme="minorHAnsi" w:cstheme="minorHAnsi"/>
          <w:b w:val="0"/>
          <w:bCs w:val="0"/>
          <w:color w:val="00B050"/>
          <w:sz w:val="22"/>
        </w:rPr>
      </w:pPr>
      <w:r w:rsidRPr="005B3397">
        <w:rPr>
          <w:rFonts w:asciiTheme="minorHAnsi" w:hAnsiTheme="minorHAnsi" w:cstheme="minorHAnsi"/>
          <w:color w:val="00B050"/>
          <w:sz w:val="22"/>
        </w:rPr>
        <w:t>Responsible</w:t>
      </w:r>
      <w:r w:rsidRPr="005B3397">
        <w:rPr>
          <w:rFonts w:asciiTheme="minorHAnsi" w:hAnsiTheme="minorHAnsi" w:cstheme="minorHAnsi"/>
          <w:color w:val="00B050"/>
          <w:spacing w:val="-9"/>
          <w:sz w:val="22"/>
        </w:rPr>
        <w:t xml:space="preserve"> </w:t>
      </w:r>
      <w:r w:rsidRPr="005B3397">
        <w:rPr>
          <w:rFonts w:asciiTheme="minorHAnsi" w:hAnsiTheme="minorHAnsi" w:cstheme="minorHAnsi"/>
          <w:color w:val="00B050"/>
          <w:sz w:val="22"/>
        </w:rPr>
        <w:t>to:</w:t>
      </w:r>
    </w:p>
    <w:p w14:paraId="68B952DF" w14:textId="77777777" w:rsidR="005A58ED" w:rsidRPr="005B3397" w:rsidRDefault="005A58ED" w:rsidP="00944D13">
      <w:pPr>
        <w:pStyle w:val="BodyText"/>
        <w:kinsoku w:val="0"/>
        <w:overflowPunct w:val="0"/>
        <w:spacing w:before="21"/>
        <w:ind w:right="39"/>
        <w:rPr>
          <w:rFonts w:cstheme="minorHAnsi"/>
        </w:rPr>
      </w:pPr>
      <w:r w:rsidRPr="005B3397">
        <w:rPr>
          <w:rFonts w:cstheme="minorHAnsi"/>
        </w:rPr>
        <w:t>Probate Court Judge, Citizens of Seneca County</w:t>
      </w:r>
    </w:p>
    <w:p w14:paraId="28AD2CAD" w14:textId="77777777" w:rsidR="005A58ED" w:rsidRPr="005B3397" w:rsidRDefault="005A58ED" w:rsidP="00944D13">
      <w:pPr>
        <w:pStyle w:val="Heading1"/>
        <w:kinsoku w:val="0"/>
        <w:overflowPunct w:val="0"/>
        <w:spacing w:before="68"/>
        <w:ind w:left="0" w:right="39"/>
        <w:rPr>
          <w:rFonts w:asciiTheme="minorHAnsi" w:hAnsiTheme="minorHAnsi" w:cstheme="minorHAnsi"/>
          <w:b w:val="0"/>
          <w:bCs w:val="0"/>
          <w:color w:val="00B050"/>
          <w:sz w:val="22"/>
        </w:rPr>
      </w:pPr>
      <w:r w:rsidRPr="005B3397">
        <w:rPr>
          <w:rFonts w:asciiTheme="minorHAnsi" w:hAnsiTheme="minorHAnsi" w:cstheme="minorHAnsi"/>
          <w:color w:val="00B050"/>
          <w:sz w:val="22"/>
        </w:rPr>
        <w:t>Term:</w:t>
      </w:r>
    </w:p>
    <w:p w14:paraId="16979F66" w14:textId="77777777" w:rsidR="005A58ED" w:rsidRPr="005B3397" w:rsidRDefault="005A58ED" w:rsidP="00944D13">
      <w:pPr>
        <w:pStyle w:val="BodyText"/>
        <w:kinsoku w:val="0"/>
        <w:overflowPunct w:val="0"/>
        <w:spacing w:before="21"/>
        <w:ind w:right="39"/>
        <w:rPr>
          <w:rFonts w:cstheme="minorHAnsi"/>
        </w:rPr>
      </w:pPr>
      <w:r w:rsidRPr="005B3397">
        <w:rPr>
          <w:rFonts w:cstheme="minorHAnsi"/>
        </w:rPr>
        <w:t>(</w:t>
      </w:r>
      <w:r w:rsidRPr="005B3397">
        <w:rPr>
          <w:rFonts w:cstheme="minorHAnsi"/>
          <w:i/>
          <w:iCs/>
        </w:rPr>
        <w:t>3</w:t>
      </w:r>
      <w:r w:rsidRPr="005B3397">
        <w:rPr>
          <w:rFonts w:cstheme="minorHAnsi"/>
        </w:rPr>
        <w:t>) years</w:t>
      </w:r>
      <w:r w:rsidR="00944D13">
        <w:rPr>
          <w:rFonts w:cstheme="minorHAnsi"/>
        </w:rPr>
        <w:t>;</w:t>
      </w:r>
      <w:r w:rsidR="00E938BC">
        <w:rPr>
          <w:rFonts w:cstheme="minorHAnsi"/>
        </w:rPr>
        <w:t xml:space="preserve"> appointed</w:t>
      </w:r>
      <w:r w:rsidRPr="005B3397">
        <w:rPr>
          <w:rFonts w:cstheme="minorHAnsi"/>
        </w:rPr>
        <w:t xml:space="preserve"> </w:t>
      </w:r>
      <w:r w:rsidR="00EE76F9">
        <w:rPr>
          <w:rFonts w:cstheme="minorHAnsi"/>
        </w:rPr>
        <w:t>by the Probate Court Judge</w:t>
      </w:r>
      <w:r w:rsidRPr="005B3397">
        <w:rPr>
          <w:rFonts w:cstheme="minorHAnsi"/>
        </w:rPr>
        <w:t xml:space="preserve"> </w:t>
      </w:r>
    </w:p>
    <w:p w14:paraId="51CAC885" w14:textId="77777777" w:rsidR="009D6E25" w:rsidRPr="009D6E25" w:rsidRDefault="009D6E25" w:rsidP="009D6E25">
      <w:pPr>
        <w:pStyle w:val="Standard"/>
        <w:rPr>
          <w:rFonts w:asciiTheme="minorHAnsi" w:hAnsiTheme="minorHAnsi"/>
          <w:b/>
          <w:color w:val="00B050"/>
          <w:sz w:val="22"/>
          <w:szCs w:val="22"/>
        </w:rPr>
      </w:pPr>
      <w:r w:rsidRPr="009D6E25">
        <w:rPr>
          <w:rFonts w:asciiTheme="minorHAnsi" w:hAnsiTheme="minorHAnsi"/>
          <w:b/>
          <w:color w:val="00B050"/>
          <w:sz w:val="22"/>
          <w:szCs w:val="22"/>
        </w:rPr>
        <w:t>Overview:</w:t>
      </w:r>
    </w:p>
    <w:p w14:paraId="6B7B868F" w14:textId="77777777" w:rsidR="00A411DB" w:rsidRDefault="009D6E25" w:rsidP="00A411DB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9D6E25">
        <w:rPr>
          <w:rFonts w:asciiTheme="minorHAnsi" w:hAnsiTheme="minorHAnsi"/>
          <w:sz w:val="22"/>
          <w:szCs w:val="22"/>
        </w:rPr>
        <w:t xml:space="preserve">The </w:t>
      </w:r>
      <w:r w:rsidR="001948A2" w:rsidRPr="00666ECE">
        <w:rPr>
          <w:rFonts w:asciiTheme="minorHAnsi" w:hAnsiTheme="minorHAnsi"/>
          <w:sz w:val="22"/>
          <w:szCs w:val="22"/>
        </w:rPr>
        <w:t>Park</w:t>
      </w:r>
      <w:r w:rsidR="001948A2">
        <w:rPr>
          <w:rFonts w:asciiTheme="minorHAnsi" w:hAnsiTheme="minorHAnsi"/>
          <w:sz w:val="22"/>
          <w:szCs w:val="22"/>
        </w:rPr>
        <w:t xml:space="preserve"> </w:t>
      </w:r>
      <w:r w:rsidRPr="009D6E25">
        <w:rPr>
          <w:rFonts w:asciiTheme="minorHAnsi" w:hAnsiTheme="minorHAnsi"/>
          <w:sz w:val="22"/>
          <w:szCs w:val="22"/>
        </w:rPr>
        <w:t xml:space="preserve">Board of Commissioners is a recognized and highly regarded volunteer leadership opportunity in the community.  </w:t>
      </w:r>
      <w:r w:rsidR="004A5A3B">
        <w:rPr>
          <w:rFonts w:asciiTheme="minorHAnsi" w:hAnsiTheme="minorHAnsi"/>
          <w:sz w:val="22"/>
          <w:szCs w:val="22"/>
        </w:rPr>
        <w:t>Its m</w:t>
      </w:r>
      <w:r w:rsidR="00A411DB">
        <w:rPr>
          <w:rFonts w:asciiTheme="minorHAnsi" w:hAnsiTheme="minorHAnsi"/>
          <w:sz w:val="22"/>
          <w:szCs w:val="22"/>
        </w:rPr>
        <w:t>embers</w:t>
      </w:r>
      <w:r w:rsidR="00A411DB" w:rsidRPr="009D6E25">
        <w:rPr>
          <w:rFonts w:asciiTheme="minorHAnsi" w:hAnsiTheme="minorHAnsi"/>
          <w:sz w:val="22"/>
          <w:szCs w:val="22"/>
        </w:rPr>
        <w:t xml:space="preserve"> are committed to the </w:t>
      </w:r>
      <w:r w:rsidR="00A411DB">
        <w:rPr>
          <w:rFonts w:asciiTheme="minorHAnsi" w:hAnsiTheme="minorHAnsi"/>
          <w:sz w:val="22"/>
          <w:szCs w:val="22"/>
        </w:rPr>
        <w:t>Seneca County Park District [</w:t>
      </w:r>
      <w:r w:rsidR="00A411DB" w:rsidRPr="009D6E25">
        <w:rPr>
          <w:rFonts w:asciiTheme="minorHAnsi" w:hAnsiTheme="minorHAnsi"/>
          <w:sz w:val="22"/>
          <w:szCs w:val="22"/>
        </w:rPr>
        <w:t>SCPD</w:t>
      </w:r>
      <w:r w:rsidR="00A411DB">
        <w:rPr>
          <w:rFonts w:asciiTheme="minorHAnsi" w:hAnsiTheme="minorHAnsi"/>
          <w:sz w:val="22"/>
          <w:szCs w:val="22"/>
        </w:rPr>
        <w:t>]</w:t>
      </w:r>
      <w:r w:rsidR="00A411DB" w:rsidRPr="009D6E25">
        <w:rPr>
          <w:rFonts w:asciiTheme="minorHAnsi" w:hAnsiTheme="minorHAnsi"/>
          <w:sz w:val="22"/>
          <w:szCs w:val="22"/>
        </w:rPr>
        <w:t xml:space="preserve"> mission</w:t>
      </w:r>
      <w:r w:rsidR="00A411DB">
        <w:rPr>
          <w:rFonts w:asciiTheme="minorHAnsi" w:hAnsiTheme="minorHAnsi"/>
          <w:sz w:val="22"/>
          <w:szCs w:val="22"/>
        </w:rPr>
        <w:t>.</w:t>
      </w:r>
    </w:p>
    <w:p w14:paraId="7CE5F988" w14:textId="77777777" w:rsidR="00A411DB" w:rsidRDefault="009D6E25" w:rsidP="00A411DB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9D6E25">
        <w:rPr>
          <w:rFonts w:asciiTheme="minorHAnsi" w:hAnsiTheme="minorHAnsi"/>
          <w:sz w:val="22"/>
          <w:szCs w:val="22"/>
        </w:rPr>
        <w:t xml:space="preserve">Effective board members see the “big picture” and the long-term effects of the decisions they make.  </w:t>
      </w:r>
      <w:r>
        <w:rPr>
          <w:rFonts w:asciiTheme="minorHAnsi" w:hAnsiTheme="minorHAnsi"/>
          <w:sz w:val="22"/>
          <w:szCs w:val="22"/>
        </w:rPr>
        <w:t>Members</w:t>
      </w:r>
      <w:r w:rsidRPr="009D6E25">
        <w:rPr>
          <w:rFonts w:asciiTheme="minorHAnsi" w:hAnsiTheme="minorHAnsi"/>
          <w:sz w:val="22"/>
          <w:szCs w:val="22"/>
        </w:rPr>
        <w:t xml:space="preserve"> use sound judgment by weighing the pros and cons of each issue.  They are open to new ideas.  </w:t>
      </w:r>
      <w:r>
        <w:rPr>
          <w:rFonts w:asciiTheme="minorHAnsi" w:hAnsiTheme="minorHAnsi"/>
          <w:sz w:val="22"/>
          <w:szCs w:val="22"/>
        </w:rPr>
        <w:t>Members</w:t>
      </w:r>
      <w:r w:rsidRPr="009D6E25">
        <w:rPr>
          <w:rFonts w:asciiTheme="minorHAnsi" w:hAnsiTheme="minorHAnsi"/>
          <w:sz w:val="22"/>
          <w:szCs w:val="22"/>
        </w:rPr>
        <w:t xml:space="preserve"> make ethical decisions and have the capacity to “take the heat” when unpopular, but necessary decisions </w:t>
      </w:r>
      <w:r w:rsidR="00A411DB">
        <w:rPr>
          <w:rFonts w:asciiTheme="minorHAnsi" w:hAnsiTheme="minorHAnsi"/>
          <w:sz w:val="22"/>
          <w:szCs w:val="22"/>
        </w:rPr>
        <w:t>are made.</w:t>
      </w:r>
    </w:p>
    <w:p w14:paraId="1DA2D1AA" w14:textId="77777777" w:rsidR="009D6E25" w:rsidRPr="00666ECE" w:rsidRDefault="009D6E25" w:rsidP="00A411DB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Members </w:t>
      </w:r>
      <w:r w:rsidRPr="009D6E25">
        <w:rPr>
          <w:rFonts w:asciiTheme="minorHAnsi" w:hAnsiTheme="minorHAnsi"/>
          <w:sz w:val="22"/>
          <w:szCs w:val="22"/>
        </w:rPr>
        <w:t>have a commitment to shared-decision making</w:t>
      </w:r>
      <w:r w:rsidR="001948A2">
        <w:rPr>
          <w:rFonts w:asciiTheme="minorHAnsi" w:hAnsiTheme="minorHAnsi"/>
          <w:sz w:val="22"/>
          <w:szCs w:val="22"/>
        </w:rPr>
        <w:t xml:space="preserve"> and a willingness to </w:t>
      </w:r>
      <w:r w:rsidR="001948A2" w:rsidRPr="00666ECE">
        <w:rPr>
          <w:rFonts w:asciiTheme="minorHAnsi" w:hAnsiTheme="minorHAnsi"/>
          <w:sz w:val="22"/>
          <w:szCs w:val="22"/>
        </w:rPr>
        <w:t>work cooperatively with others in a professional manner</w:t>
      </w:r>
      <w:r w:rsidRPr="00666ECE">
        <w:rPr>
          <w:rFonts w:asciiTheme="minorHAnsi" w:hAnsiTheme="minorHAnsi"/>
          <w:sz w:val="22"/>
          <w:szCs w:val="22"/>
        </w:rPr>
        <w:t>.</w:t>
      </w:r>
    </w:p>
    <w:p w14:paraId="0A5238F5" w14:textId="77777777" w:rsidR="009D6E25" w:rsidRDefault="009D6E25" w:rsidP="009D6E25">
      <w:pPr>
        <w:pStyle w:val="Standard"/>
      </w:pPr>
    </w:p>
    <w:p w14:paraId="0F5FCC73" w14:textId="77777777" w:rsidR="009D6E25" w:rsidRPr="005B3397" w:rsidRDefault="009D6E25" w:rsidP="009D6E25">
      <w:pPr>
        <w:pStyle w:val="Heading1"/>
        <w:kinsoku w:val="0"/>
        <w:overflowPunct w:val="0"/>
        <w:ind w:left="0" w:right="39"/>
        <w:rPr>
          <w:rFonts w:asciiTheme="minorHAnsi" w:hAnsiTheme="minorHAnsi" w:cstheme="minorHAnsi"/>
          <w:b w:val="0"/>
          <w:bCs w:val="0"/>
          <w:color w:val="00B050"/>
          <w:sz w:val="22"/>
        </w:rPr>
      </w:pPr>
      <w:r w:rsidRPr="005B3397">
        <w:rPr>
          <w:rFonts w:asciiTheme="minorHAnsi" w:hAnsiTheme="minorHAnsi" w:cstheme="minorHAnsi"/>
          <w:color w:val="00B050"/>
          <w:sz w:val="22"/>
        </w:rPr>
        <w:t>Purpose:</w:t>
      </w:r>
    </w:p>
    <w:p w14:paraId="69330927" w14:textId="77777777" w:rsidR="009D6E25" w:rsidRPr="009D6E25" w:rsidRDefault="009D6E25" w:rsidP="009D6E25">
      <w:pPr>
        <w:pStyle w:val="Standard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9D6E25">
        <w:rPr>
          <w:rFonts w:asciiTheme="minorHAnsi" w:hAnsiTheme="minorHAnsi"/>
          <w:sz w:val="22"/>
          <w:szCs w:val="22"/>
        </w:rPr>
        <w:t>Adopt policies that allow the SCPD to run efficiently, effectively, legally and ethically</w:t>
      </w:r>
    </w:p>
    <w:p w14:paraId="65F311E7" w14:textId="77777777" w:rsidR="009D6E25" w:rsidRPr="009D6E25" w:rsidRDefault="009D6E25" w:rsidP="009D6E25">
      <w:pPr>
        <w:pStyle w:val="Standard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9D6E25">
        <w:rPr>
          <w:rFonts w:asciiTheme="minorHAnsi" w:hAnsiTheme="minorHAnsi"/>
          <w:sz w:val="22"/>
          <w:szCs w:val="22"/>
        </w:rPr>
        <w:t>Set a strategic direction relating to the mission of the organization</w:t>
      </w:r>
    </w:p>
    <w:p w14:paraId="3902CAF9" w14:textId="77777777" w:rsidR="009D6E25" w:rsidRPr="009D6E25" w:rsidRDefault="009D6E25" w:rsidP="009D6E25">
      <w:pPr>
        <w:pStyle w:val="Standard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9D6E25">
        <w:rPr>
          <w:rFonts w:asciiTheme="minorHAnsi" w:hAnsiTheme="minorHAnsi"/>
          <w:sz w:val="22"/>
          <w:szCs w:val="22"/>
        </w:rPr>
        <w:t>Monitor operational and capital finances</w:t>
      </w:r>
    </w:p>
    <w:p w14:paraId="3B317631" w14:textId="77777777" w:rsidR="009D6E25" w:rsidRPr="009D6E25" w:rsidRDefault="009D6E25" w:rsidP="009D6E25">
      <w:pPr>
        <w:pStyle w:val="Standard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9D6E25">
        <w:rPr>
          <w:rFonts w:asciiTheme="minorHAnsi" w:hAnsiTheme="minorHAnsi"/>
          <w:sz w:val="22"/>
          <w:szCs w:val="22"/>
        </w:rPr>
        <w:t>Act as a resource to the SCPD</w:t>
      </w:r>
    </w:p>
    <w:p w14:paraId="7390176E" w14:textId="77777777" w:rsidR="009D6E25" w:rsidRDefault="009D6E25" w:rsidP="009D6E25">
      <w:pPr>
        <w:pStyle w:val="Standard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9D6E25">
        <w:rPr>
          <w:rFonts w:asciiTheme="minorHAnsi" w:hAnsiTheme="minorHAnsi"/>
          <w:sz w:val="22"/>
          <w:szCs w:val="22"/>
        </w:rPr>
        <w:t>Gather public input from the community and interpret the agency's mission, values and vision to the public</w:t>
      </w:r>
    </w:p>
    <w:p w14:paraId="79DFCACC" w14:textId="77777777" w:rsidR="009D6E25" w:rsidRPr="009D6E25" w:rsidRDefault="009D6E25" w:rsidP="009D6E25">
      <w:pPr>
        <w:pStyle w:val="Standard"/>
        <w:ind w:left="720"/>
        <w:rPr>
          <w:rFonts w:asciiTheme="minorHAnsi" w:hAnsiTheme="minorHAnsi"/>
          <w:sz w:val="22"/>
          <w:szCs w:val="22"/>
        </w:rPr>
      </w:pPr>
    </w:p>
    <w:p w14:paraId="1973ED6C" w14:textId="77777777" w:rsidR="005A58ED" w:rsidRPr="00F44C56" w:rsidRDefault="005A58ED" w:rsidP="00944D13">
      <w:pPr>
        <w:pStyle w:val="Heading1"/>
        <w:kinsoku w:val="0"/>
        <w:overflowPunct w:val="0"/>
        <w:ind w:left="0" w:right="39"/>
        <w:rPr>
          <w:rFonts w:asciiTheme="minorHAnsi" w:hAnsiTheme="minorHAnsi" w:cstheme="minorHAnsi"/>
          <w:b w:val="0"/>
          <w:bCs w:val="0"/>
          <w:color w:val="00B050"/>
          <w:sz w:val="22"/>
        </w:rPr>
      </w:pPr>
      <w:r w:rsidRPr="00F44C56">
        <w:rPr>
          <w:rFonts w:asciiTheme="minorHAnsi" w:hAnsiTheme="minorHAnsi" w:cstheme="minorHAnsi"/>
          <w:color w:val="00B050"/>
          <w:sz w:val="22"/>
        </w:rPr>
        <w:t>Specific</w:t>
      </w:r>
      <w:r w:rsidRPr="00F44C56">
        <w:rPr>
          <w:rFonts w:asciiTheme="minorHAnsi" w:hAnsiTheme="minorHAnsi" w:cstheme="minorHAnsi"/>
          <w:color w:val="00B050"/>
          <w:spacing w:val="-15"/>
          <w:sz w:val="22"/>
        </w:rPr>
        <w:t xml:space="preserve"> </w:t>
      </w:r>
      <w:r w:rsidRPr="00F44C56">
        <w:rPr>
          <w:rFonts w:asciiTheme="minorHAnsi" w:hAnsiTheme="minorHAnsi" w:cstheme="minorHAnsi"/>
          <w:color w:val="00B050"/>
          <w:sz w:val="22"/>
        </w:rPr>
        <w:t>Responsibilities:</w:t>
      </w:r>
    </w:p>
    <w:p w14:paraId="0F67FEB6" w14:textId="77777777" w:rsidR="005A58ED" w:rsidRPr="00F44C56" w:rsidRDefault="009D6E25" w:rsidP="009D6E25">
      <w:pPr>
        <w:pStyle w:val="ListParagraph"/>
        <w:numPr>
          <w:ilvl w:val="0"/>
          <w:numId w:val="4"/>
        </w:numPr>
        <w:tabs>
          <w:tab w:val="left" w:pos="916"/>
        </w:tabs>
        <w:kinsoku w:val="0"/>
        <w:overflowPunct w:val="0"/>
        <w:spacing w:before="21" w:line="261" w:lineRule="auto"/>
        <w:ind w:right="39"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sz w:val="22"/>
          <w:szCs w:val="18"/>
        </w:rPr>
        <w:t>Working knowledge of</w:t>
      </w:r>
      <w:r w:rsidR="005A58ED" w:rsidRPr="00F44C56">
        <w:rPr>
          <w:rFonts w:asciiTheme="minorHAnsi" w:hAnsiTheme="minorHAnsi" w:cstheme="minorHAnsi"/>
          <w:sz w:val="22"/>
          <w:szCs w:val="18"/>
        </w:rPr>
        <w:t xml:space="preserve"> the SCPD’s mission, programs, and core values. </w:t>
      </w:r>
    </w:p>
    <w:p w14:paraId="23A3419E" w14:textId="77777777" w:rsidR="005A58ED" w:rsidRPr="00F44C56" w:rsidRDefault="009D6E25" w:rsidP="009D6E25">
      <w:pPr>
        <w:pStyle w:val="ListParagraph"/>
        <w:numPr>
          <w:ilvl w:val="0"/>
          <w:numId w:val="4"/>
        </w:numPr>
        <w:tabs>
          <w:tab w:val="left" w:pos="916"/>
        </w:tabs>
        <w:kinsoku w:val="0"/>
        <w:overflowPunct w:val="0"/>
        <w:spacing w:before="1" w:line="261" w:lineRule="auto"/>
        <w:ind w:right="39"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sz w:val="22"/>
          <w:szCs w:val="18"/>
        </w:rPr>
        <w:t>Attend</w:t>
      </w:r>
      <w:r w:rsidR="005A58ED" w:rsidRPr="00F44C56">
        <w:rPr>
          <w:rFonts w:asciiTheme="minorHAnsi" w:hAnsiTheme="minorHAnsi" w:cstheme="minorHAnsi"/>
          <w:sz w:val="22"/>
          <w:szCs w:val="18"/>
        </w:rPr>
        <w:t xml:space="preserve"> </w:t>
      </w:r>
      <w:r w:rsidR="00666ECE">
        <w:rPr>
          <w:rFonts w:asciiTheme="minorHAnsi" w:hAnsiTheme="minorHAnsi" w:cstheme="minorHAnsi"/>
          <w:sz w:val="22"/>
          <w:szCs w:val="18"/>
        </w:rPr>
        <w:t>80% of</w:t>
      </w:r>
      <w:r w:rsidR="005A58ED" w:rsidRPr="009D6E25">
        <w:rPr>
          <w:rFonts w:asciiTheme="minorHAnsi" w:hAnsiTheme="minorHAnsi" w:cstheme="minorHAnsi"/>
          <w:color w:val="FF0000"/>
          <w:sz w:val="22"/>
          <w:szCs w:val="18"/>
        </w:rPr>
        <w:t xml:space="preserve"> </w:t>
      </w:r>
      <w:r w:rsidR="005A58ED" w:rsidRPr="00F44C56">
        <w:rPr>
          <w:rFonts w:asciiTheme="minorHAnsi" w:hAnsiTheme="minorHAnsi" w:cstheme="minorHAnsi"/>
          <w:sz w:val="22"/>
          <w:szCs w:val="18"/>
        </w:rPr>
        <w:t>board meetings and</w:t>
      </w:r>
      <w:r w:rsidR="005A58ED" w:rsidRPr="00F44C56">
        <w:rPr>
          <w:rFonts w:asciiTheme="minorHAnsi" w:hAnsiTheme="minorHAnsi" w:cstheme="minorHAnsi"/>
          <w:spacing w:val="-34"/>
          <w:sz w:val="22"/>
          <w:szCs w:val="18"/>
        </w:rPr>
        <w:t xml:space="preserve"> </w:t>
      </w:r>
      <w:r w:rsidR="005A58ED" w:rsidRPr="00F44C56">
        <w:rPr>
          <w:rFonts w:asciiTheme="minorHAnsi" w:hAnsiTheme="minorHAnsi" w:cstheme="minorHAnsi"/>
          <w:sz w:val="22"/>
          <w:szCs w:val="18"/>
        </w:rPr>
        <w:t xml:space="preserve">committee meetings </w:t>
      </w:r>
      <w:r w:rsidR="00A411DB">
        <w:rPr>
          <w:rFonts w:asciiTheme="minorHAnsi" w:hAnsiTheme="minorHAnsi" w:cstheme="minorHAnsi"/>
          <w:sz w:val="22"/>
          <w:szCs w:val="18"/>
        </w:rPr>
        <w:t>per</w:t>
      </w:r>
      <w:r w:rsidR="005A58ED" w:rsidRPr="00F44C56">
        <w:rPr>
          <w:rFonts w:asciiTheme="minorHAnsi" w:hAnsiTheme="minorHAnsi" w:cstheme="minorHAnsi"/>
          <w:spacing w:val="-5"/>
          <w:sz w:val="22"/>
          <w:szCs w:val="18"/>
        </w:rPr>
        <w:t xml:space="preserve"> </w:t>
      </w:r>
      <w:r w:rsidR="005A58ED" w:rsidRPr="00F44C56">
        <w:rPr>
          <w:rFonts w:asciiTheme="minorHAnsi" w:hAnsiTheme="minorHAnsi" w:cstheme="minorHAnsi"/>
          <w:sz w:val="22"/>
          <w:szCs w:val="18"/>
        </w:rPr>
        <w:t>year.</w:t>
      </w:r>
    </w:p>
    <w:p w14:paraId="49191866" w14:textId="77777777" w:rsidR="00A411DB" w:rsidRPr="00F44C56" w:rsidRDefault="00A411DB" w:rsidP="00A411DB">
      <w:pPr>
        <w:pStyle w:val="ListParagraph"/>
        <w:numPr>
          <w:ilvl w:val="0"/>
          <w:numId w:val="4"/>
        </w:numPr>
        <w:tabs>
          <w:tab w:val="left" w:pos="916"/>
        </w:tabs>
        <w:kinsoku w:val="0"/>
        <w:overflowPunct w:val="0"/>
        <w:spacing w:before="1"/>
        <w:ind w:right="39"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sz w:val="22"/>
          <w:szCs w:val="18"/>
        </w:rPr>
        <w:t xml:space="preserve">Serve </w:t>
      </w:r>
      <w:r w:rsidRPr="00F44C56">
        <w:rPr>
          <w:rFonts w:asciiTheme="minorHAnsi" w:hAnsiTheme="minorHAnsi" w:cstheme="minorHAnsi"/>
          <w:sz w:val="22"/>
          <w:szCs w:val="18"/>
        </w:rPr>
        <w:t>on at least one committee or task</w:t>
      </w:r>
      <w:r w:rsidRPr="00F44C56">
        <w:rPr>
          <w:rFonts w:asciiTheme="minorHAnsi" w:hAnsiTheme="minorHAnsi" w:cstheme="minorHAnsi"/>
          <w:spacing w:val="-18"/>
          <w:sz w:val="22"/>
          <w:szCs w:val="18"/>
        </w:rPr>
        <w:t xml:space="preserve"> </w:t>
      </w:r>
      <w:r>
        <w:rPr>
          <w:rFonts w:asciiTheme="minorHAnsi" w:hAnsiTheme="minorHAnsi" w:cstheme="minorHAnsi"/>
          <w:sz w:val="22"/>
          <w:szCs w:val="18"/>
        </w:rPr>
        <w:t>force per year.</w:t>
      </w:r>
    </w:p>
    <w:p w14:paraId="62C9DE44" w14:textId="77777777" w:rsidR="005A58ED" w:rsidRPr="00F44C56" w:rsidRDefault="005A58ED" w:rsidP="009D6E25">
      <w:pPr>
        <w:pStyle w:val="ListParagraph"/>
        <w:numPr>
          <w:ilvl w:val="0"/>
          <w:numId w:val="4"/>
        </w:numPr>
        <w:tabs>
          <w:tab w:val="left" w:pos="916"/>
        </w:tabs>
        <w:kinsoku w:val="0"/>
        <w:overflowPunct w:val="0"/>
        <w:spacing w:before="2" w:line="261" w:lineRule="auto"/>
        <w:ind w:right="39"/>
        <w:rPr>
          <w:rFonts w:asciiTheme="minorHAnsi" w:hAnsiTheme="minorHAnsi" w:cstheme="minorHAnsi"/>
          <w:sz w:val="22"/>
          <w:szCs w:val="18"/>
        </w:rPr>
      </w:pPr>
      <w:r w:rsidRPr="00F44C56">
        <w:rPr>
          <w:rFonts w:asciiTheme="minorHAnsi" w:hAnsiTheme="minorHAnsi" w:cstheme="minorHAnsi"/>
          <w:sz w:val="22"/>
          <w:szCs w:val="18"/>
        </w:rPr>
        <w:t>Assume leadership of board groups and events as requested (such as</w:t>
      </w:r>
      <w:r w:rsidRPr="00F44C56">
        <w:rPr>
          <w:rFonts w:asciiTheme="minorHAnsi" w:hAnsiTheme="minorHAnsi" w:cstheme="minorHAnsi"/>
          <w:spacing w:val="-34"/>
          <w:sz w:val="22"/>
          <w:szCs w:val="18"/>
        </w:rPr>
        <w:t xml:space="preserve"> </w:t>
      </w:r>
      <w:r w:rsidRPr="00F44C56">
        <w:rPr>
          <w:rFonts w:asciiTheme="minorHAnsi" w:hAnsiTheme="minorHAnsi" w:cstheme="minorHAnsi"/>
          <w:sz w:val="22"/>
          <w:szCs w:val="18"/>
        </w:rPr>
        <w:t>committee,</w:t>
      </w:r>
      <w:r w:rsidRPr="00F44C56">
        <w:rPr>
          <w:rFonts w:asciiTheme="minorHAnsi" w:hAnsiTheme="minorHAnsi" w:cstheme="minorHAnsi"/>
          <w:w w:val="99"/>
          <w:sz w:val="22"/>
          <w:szCs w:val="18"/>
        </w:rPr>
        <w:t xml:space="preserve"> </w:t>
      </w:r>
      <w:r w:rsidRPr="00F44C56">
        <w:rPr>
          <w:rFonts w:asciiTheme="minorHAnsi" w:hAnsiTheme="minorHAnsi" w:cstheme="minorHAnsi"/>
          <w:sz w:val="22"/>
          <w:szCs w:val="18"/>
        </w:rPr>
        <w:t>task force, or special project</w:t>
      </w:r>
      <w:r w:rsidRPr="00F44C56">
        <w:rPr>
          <w:rFonts w:asciiTheme="minorHAnsi" w:hAnsiTheme="minorHAnsi" w:cstheme="minorHAnsi"/>
          <w:spacing w:val="-10"/>
          <w:sz w:val="22"/>
          <w:szCs w:val="18"/>
        </w:rPr>
        <w:t xml:space="preserve"> </w:t>
      </w:r>
      <w:r w:rsidRPr="00F44C56">
        <w:rPr>
          <w:rFonts w:asciiTheme="minorHAnsi" w:hAnsiTheme="minorHAnsi" w:cstheme="minorHAnsi"/>
          <w:sz w:val="22"/>
          <w:szCs w:val="18"/>
        </w:rPr>
        <w:t>chairs).</w:t>
      </w:r>
    </w:p>
    <w:p w14:paraId="7560AF0A" w14:textId="77777777" w:rsidR="005A58ED" w:rsidRPr="00F44C56" w:rsidRDefault="009D6E25" w:rsidP="009D6E25">
      <w:pPr>
        <w:pStyle w:val="ListParagraph"/>
        <w:numPr>
          <w:ilvl w:val="0"/>
          <w:numId w:val="4"/>
        </w:numPr>
        <w:tabs>
          <w:tab w:val="left" w:pos="916"/>
        </w:tabs>
        <w:kinsoku w:val="0"/>
        <w:overflowPunct w:val="0"/>
        <w:spacing w:before="1" w:line="261" w:lineRule="auto"/>
        <w:ind w:right="39"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sz w:val="22"/>
          <w:szCs w:val="18"/>
        </w:rPr>
        <w:t xml:space="preserve">Work to help gather support for levy campaigns and the </w:t>
      </w:r>
      <w:r w:rsidR="001948A2" w:rsidRPr="00666ECE">
        <w:rPr>
          <w:rFonts w:asciiTheme="minorHAnsi" w:hAnsiTheme="minorHAnsi" w:cstheme="minorHAnsi"/>
          <w:sz w:val="22"/>
          <w:szCs w:val="18"/>
        </w:rPr>
        <w:t>Seneca County Park District</w:t>
      </w:r>
      <w:r w:rsidRPr="00666ECE">
        <w:rPr>
          <w:rFonts w:asciiTheme="minorHAnsi" w:hAnsiTheme="minorHAnsi" w:cstheme="minorHAnsi"/>
          <w:sz w:val="22"/>
          <w:szCs w:val="18"/>
        </w:rPr>
        <w:t xml:space="preserve"> </w:t>
      </w:r>
      <w:r>
        <w:rPr>
          <w:rFonts w:asciiTheme="minorHAnsi" w:hAnsiTheme="minorHAnsi" w:cstheme="minorHAnsi"/>
          <w:sz w:val="22"/>
          <w:szCs w:val="18"/>
        </w:rPr>
        <w:t>endowment fund.</w:t>
      </w:r>
    </w:p>
    <w:p w14:paraId="192818C2" w14:textId="77777777" w:rsidR="005A58ED" w:rsidRPr="00F44C56" w:rsidRDefault="005A58ED" w:rsidP="009D6E25">
      <w:pPr>
        <w:pStyle w:val="ListParagraph"/>
        <w:numPr>
          <w:ilvl w:val="0"/>
          <w:numId w:val="4"/>
        </w:numPr>
        <w:tabs>
          <w:tab w:val="left" w:pos="916"/>
        </w:tabs>
        <w:kinsoku w:val="0"/>
        <w:overflowPunct w:val="0"/>
        <w:spacing w:before="1"/>
        <w:ind w:right="39"/>
        <w:rPr>
          <w:rFonts w:asciiTheme="minorHAnsi" w:hAnsiTheme="minorHAnsi" w:cstheme="minorHAnsi"/>
          <w:sz w:val="22"/>
          <w:szCs w:val="18"/>
        </w:rPr>
      </w:pPr>
      <w:r w:rsidRPr="00F44C56">
        <w:rPr>
          <w:rFonts w:asciiTheme="minorHAnsi" w:hAnsiTheme="minorHAnsi" w:cstheme="minorHAnsi"/>
          <w:sz w:val="22"/>
          <w:szCs w:val="18"/>
        </w:rPr>
        <w:t>Employ, monitor and evaluate the Executive Director in conjunction with other board</w:t>
      </w:r>
      <w:r w:rsidRPr="00F44C56">
        <w:rPr>
          <w:rFonts w:asciiTheme="minorHAnsi" w:hAnsiTheme="minorHAnsi" w:cstheme="minorHAnsi"/>
          <w:spacing w:val="-22"/>
          <w:sz w:val="22"/>
          <w:szCs w:val="18"/>
        </w:rPr>
        <w:t xml:space="preserve"> </w:t>
      </w:r>
      <w:r w:rsidRPr="00F44C56">
        <w:rPr>
          <w:rFonts w:asciiTheme="minorHAnsi" w:hAnsiTheme="minorHAnsi" w:cstheme="minorHAnsi"/>
          <w:sz w:val="22"/>
          <w:szCs w:val="18"/>
        </w:rPr>
        <w:t>members.</w:t>
      </w:r>
    </w:p>
    <w:p w14:paraId="324A8359" w14:textId="77777777" w:rsidR="005A58ED" w:rsidRPr="00F44C56" w:rsidRDefault="005A58ED" w:rsidP="009D6E25">
      <w:pPr>
        <w:pStyle w:val="ListParagraph"/>
        <w:numPr>
          <w:ilvl w:val="0"/>
          <w:numId w:val="4"/>
        </w:numPr>
        <w:tabs>
          <w:tab w:val="left" w:pos="916"/>
        </w:tabs>
        <w:kinsoku w:val="0"/>
        <w:overflowPunct w:val="0"/>
        <w:spacing w:before="19" w:line="261" w:lineRule="auto"/>
        <w:ind w:right="39"/>
        <w:rPr>
          <w:rFonts w:asciiTheme="minorHAnsi" w:hAnsiTheme="minorHAnsi" w:cstheme="minorHAnsi"/>
          <w:sz w:val="22"/>
          <w:szCs w:val="18"/>
        </w:rPr>
      </w:pPr>
      <w:r w:rsidRPr="00F44C56">
        <w:rPr>
          <w:rFonts w:asciiTheme="minorHAnsi" w:hAnsiTheme="minorHAnsi" w:cstheme="minorHAnsi"/>
          <w:sz w:val="22"/>
          <w:szCs w:val="18"/>
        </w:rPr>
        <w:t>Ensure th</w:t>
      </w:r>
      <w:r w:rsidR="00A411DB">
        <w:rPr>
          <w:rFonts w:asciiTheme="minorHAnsi" w:hAnsiTheme="minorHAnsi" w:cstheme="minorHAnsi"/>
          <w:sz w:val="22"/>
          <w:szCs w:val="18"/>
        </w:rPr>
        <w:t>at</w:t>
      </w:r>
      <w:r w:rsidRPr="00F44C56">
        <w:rPr>
          <w:rFonts w:asciiTheme="minorHAnsi" w:hAnsiTheme="minorHAnsi" w:cstheme="minorHAnsi"/>
          <w:sz w:val="22"/>
          <w:szCs w:val="18"/>
        </w:rPr>
        <w:t xml:space="preserve"> budget, policies, and program efforts are consistent with</w:t>
      </w:r>
      <w:r w:rsidR="001948A2">
        <w:rPr>
          <w:rFonts w:asciiTheme="minorHAnsi" w:hAnsiTheme="minorHAnsi" w:cstheme="minorHAnsi"/>
          <w:sz w:val="22"/>
          <w:szCs w:val="18"/>
        </w:rPr>
        <w:t xml:space="preserve"> the SCPD’s</w:t>
      </w:r>
      <w:r w:rsidRPr="00F44C56">
        <w:rPr>
          <w:rFonts w:asciiTheme="minorHAnsi" w:hAnsiTheme="minorHAnsi" w:cstheme="minorHAnsi"/>
          <w:sz w:val="22"/>
          <w:szCs w:val="18"/>
        </w:rPr>
        <w:t xml:space="preserve"> mission, goals, and</w:t>
      </w:r>
      <w:r w:rsidRPr="00F44C56">
        <w:rPr>
          <w:rFonts w:asciiTheme="minorHAnsi" w:hAnsiTheme="minorHAnsi" w:cstheme="minorHAnsi"/>
          <w:spacing w:val="-6"/>
          <w:sz w:val="22"/>
          <w:szCs w:val="18"/>
        </w:rPr>
        <w:t xml:space="preserve"> </w:t>
      </w:r>
      <w:r w:rsidRPr="00F44C56">
        <w:rPr>
          <w:rFonts w:asciiTheme="minorHAnsi" w:hAnsiTheme="minorHAnsi" w:cstheme="minorHAnsi"/>
          <w:sz w:val="22"/>
          <w:szCs w:val="18"/>
        </w:rPr>
        <w:t>objectives.</w:t>
      </w:r>
    </w:p>
    <w:p w14:paraId="6F9DC200" w14:textId="77777777" w:rsidR="005A58ED" w:rsidRPr="00F44C56" w:rsidRDefault="005A58ED" w:rsidP="009D6E25">
      <w:pPr>
        <w:pStyle w:val="ListParagraph"/>
        <w:numPr>
          <w:ilvl w:val="0"/>
          <w:numId w:val="4"/>
        </w:numPr>
        <w:tabs>
          <w:tab w:val="left" w:pos="916"/>
        </w:tabs>
        <w:kinsoku w:val="0"/>
        <w:overflowPunct w:val="0"/>
        <w:spacing w:before="1" w:line="261" w:lineRule="auto"/>
        <w:ind w:right="39"/>
        <w:rPr>
          <w:rFonts w:asciiTheme="minorHAnsi" w:hAnsiTheme="minorHAnsi" w:cstheme="minorHAnsi"/>
          <w:sz w:val="22"/>
          <w:szCs w:val="18"/>
        </w:rPr>
      </w:pPr>
      <w:r w:rsidRPr="00F44C56">
        <w:rPr>
          <w:rFonts w:asciiTheme="minorHAnsi" w:hAnsiTheme="minorHAnsi" w:cstheme="minorHAnsi"/>
          <w:sz w:val="22"/>
          <w:szCs w:val="18"/>
        </w:rPr>
        <w:t xml:space="preserve">Serve as an educated ambassador of the SCPD </w:t>
      </w:r>
      <w:r w:rsidR="00A411DB">
        <w:rPr>
          <w:rFonts w:asciiTheme="minorHAnsi" w:hAnsiTheme="minorHAnsi" w:cstheme="minorHAnsi"/>
          <w:sz w:val="22"/>
          <w:szCs w:val="18"/>
        </w:rPr>
        <w:t>including gathering public input.</w:t>
      </w:r>
    </w:p>
    <w:p w14:paraId="12285D95" w14:textId="77777777" w:rsidR="005A58ED" w:rsidRPr="00F44C56" w:rsidRDefault="005A58ED" w:rsidP="00944D13">
      <w:pPr>
        <w:pStyle w:val="BodyText"/>
        <w:kinsoku w:val="0"/>
        <w:overflowPunct w:val="0"/>
        <w:spacing w:before="11"/>
        <w:ind w:right="39"/>
        <w:rPr>
          <w:rFonts w:cstheme="minorHAnsi"/>
          <w:sz w:val="20"/>
          <w:szCs w:val="19"/>
        </w:rPr>
      </w:pPr>
    </w:p>
    <w:sectPr w:rsidR="005A58ED" w:rsidRPr="00F44C56" w:rsidSect="0072230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5CAFC" w14:textId="77777777" w:rsidR="00BC0C67" w:rsidRDefault="00BC0C67" w:rsidP="008846F1">
      <w:pPr>
        <w:spacing w:after="0" w:line="240" w:lineRule="auto"/>
      </w:pPr>
      <w:r>
        <w:separator/>
      </w:r>
    </w:p>
  </w:endnote>
  <w:endnote w:type="continuationSeparator" w:id="0">
    <w:p w14:paraId="335056FF" w14:textId="77777777" w:rsidR="00BC0C67" w:rsidRDefault="00BC0C67" w:rsidP="0088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1AFC" w14:textId="34147C68" w:rsidR="005A58ED" w:rsidRPr="00944D13" w:rsidRDefault="0035072D" w:rsidP="00A411DB">
    <w:pPr>
      <w:pBdr>
        <w:top w:val="single" w:sz="4" w:space="1" w:color="auto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365F91" w:themeColor="accent1" w:themeShade="BF"/>
        <w:sz w:val="18"/>
        <w:szCs w:val="26"/>
      </w:rPr>
    </w:pPr>
    <w:r>
      <w:rPr>
        <w:rFonts w:asciiTheme="majorHAnsi" w:eastAsiaTheme="majorEastAsia" w:hAnsiTheme="majorHAnsi" w:cstheme="majorBidi"/>
        <w:color w:val="365F91" w:themeColor="accent1" w:themeShade="BF"/>
        <w:sz w:val="18"/>
        <w:szCs w:val="26"/>
      </w:rPr>
      <w:t>Approved</w:t>
    </w:r>
    <w:r w:rsidR="00A411DB">
      <w:rPr>
        <w:rFonts w:asciiTheme="majorHAnsi" w:eastAsiaTheme="majorEastAsia" w:hAnsiTheme="majorHAnsi" w:cstheme="majorBidi"/>
        <w:color w:val="365F91" w:themeColor="accent1" w:themeShade="BF"/>
        <w:sz w:val="18"/>
        <w:szCs w:val="26"/>
      </w:rPr>
      <w:t xml:space="preserve"> 2017</w:t>
    </w:r>
    <w:r w:rsidR="00A411DB">
      <w:rPr>
        <w:rFonts w:asciiTheme="majorHAnsi" w:eastAsiaTheme="majorEastAsia" w:hAnsiTheme="majorHAnsi" w:cstheme="majorBidi"/>
        <w:color w:val="365F91" w:themeColor="accent1" w:themeShade="BF"/>
        <w:sz w:val="18"/>
        <w:szCs w:val="26"/>
      </w:rPr>
      <w:tab/>
    </w:r>
    <w:r w:rsidR="00A411DB">
      <w:rPr>
        <w:rFonts w:asciiTheme="majorHAnsi" w:eastAsiaTheme="majorEastAsia" w:hAnsiTheme="majorHAnsi" w:cstheme="majorBidi"/>
        <w:color w:val="365F91" w:themeColor="accent1" w:themeShade="BF"/>
        <w:sz w:val="18"/>
        <w:szCs w:val="26"/>
      </w:rPr>
      <w:tab/>
    </w:r>
    <w:r w:rsidR="00A411DB">
      <w:rPr>
        <w:rFonts w:asciiTheme="majorHAnsi" w:eastAsiaTheme="majorEastAsia" w:hAnsiTheme="majorHAnsi" w:cstheme="majorBidi"/>
        <w:color w:val="365F91" w:themeColor="accent1" w:themeShade="BF"/>
        <w:sz w:val="18"/>
        <w:szCs w:val="26"/>
      </w:rPr>
      <w:tab/>
    </w:r>
    <w:r w:rsidR="00A411DB">
      <w:rPr>
        <w:rFonts w:asciiTheme="majorHAnsi" w:eastAsiaTheme="majorEastAsia" w:hAnsiTheme="majorHAnsi" w:cstheme="majorBidi"/>
        <w:color w:val="365F91" w:themeColor="accent1" w:themeShade="BF"/>
        <w:sz w:val="18"/>
        <w:szCs w:val="26"/>
      </w:rPr>
      <w:tab/>
    </w:r>
    <w:r w:rsidR="00A411DB">
      <w:rPr>
        <w:rFonts w:asciiTheme="majorHAnsi" w:eastAsiaTheme="majorEastAsia" w:hAnsiTheme="majorHAnsi" w:cstheme="majorBidi"/>
        <w:color w:val="365F91" w:themeColor="accent1" w:themeShade="BF"/>
        <w:sz w:val="18"/>
        <w:szCs w:val="26"/>
      </w:rPr>
      <w:tab/>
    </w:r>
    <w:r w:rsidR="00A411DB">
      <w:rPr>
        <w:rFonts w:asciiTheme="majorHAnsi" w:eastAsiaTheme="majorEastAsia" w:hAnsiTheme="majorHAnsi" w:cstheme="majorBidi"/>
        <w:color w:val="365F91" w:themeColor="accent1" w:themeShade="BF"/>
        <w:sz w:val="18"/>
        <w:szCs w:val="26"/>
      </w:rPr>
      <w:tab/>
      <w:t xml:space="preserve">   </w:t>
    </w:r>
    <w:r w:rsidR="005A58ED" w:rsidRPr="00944D13">
      <w:rPr>
        <w:rFonts w:asciiTheme="majorHAnsi" w:eastAsiaTheme="majorEastAsia" w:hAnsiTheme="majorHAnsi" w:cstheme="majorBidi"/>
        <w:color w:val="365F91" w:themeColor="accent1" w:themeShade="BF"/>
        <w:sz w:val="18"/>
        <w:szCs w:val="26"/>
      </w:rPr>
      <w:t xml:space="preserve">SCPD Park Board Member Job Description - </w:t>
    </w:r>
    <w:r w:rsidR="005A58ED" w:rsidRPr="00944D13">
      <w:rPr>
        <w:rFonts w:asciiTheme="majorHAnsi" w:eastAsiaTheme="majorEastAsia" w:hAnsiTheme="majorHAnsi" w:cstheme="majorBidi"/>
        <w:color w:val="365F91" w:themeColor="accent1" w:themeShade="BF"/>
        <w:sz w:val="18"/>
        <w:szCs w:val="26"/>
      </w:rPr>
      <w:fldChar w:fldCharType="begin"/>
    </w:r>
    <w:r w:rsidR="005A58ED" w:rsidRPr="00944D13">
      <w:rPr>
        <w:rFonts w:asciiTheme="majorHAnsi" w:eastAsiaTheme="majorEastAsia" w:hAnsiTheme="majorHAnsi" w:cstheme="majorBidi"/>
        <w:color w:val="365F91" w:themeColor="accent1" w:themeShade="BF"/>
        <w:sz w:val="18"/>
        <w:szCs w:val="26"/>
      </w:rPr>
      <w:instrText xml:space="preserve"> PAGE   \* MERGEFORMAT </w:instrText>
    </w:r>
    <w:r w:rsidR="005A58ED" w:rsidRPr="00944D13">
      <w:rPr>
        <w:rFonts w:asciiTheme="majorHAnsi" w:eastAsiaTheme="majorEastAsia" w:hAnsiTheme="majorHAnsi" w:cstheme="majorBidi"/>
        <w:color w:val="365F91" w:themeColor="accent1" w:themeShade="BF"/>
        <w:sz w:val="18"/>
        <w:szCs w:val="26"/>
      </w:rPr>
      <w:fldChar w:fldCharType="separate"/>
    </w:r>
    <w:r w:rsidR="00EE76F9">
      <w:rPr>
        <w:rFonts w:asciiTheme="majorHAnsi" w:eastAsiaTheme="majorEastAsia" w:hAnsiTheme="majorHAnsi" w:cstheme="majorBidi"/>
        <w:noProof/>
        <w:color w:val="365F91" w:themeColor="accent1" w:themeShade="BF"/>
        <w:sz w:val="18"/>
        <w:szCs w:val="26"/>
      </w:rPr>
      <w:t>1</w:t>
    </w:r>
    <w:r w:rsidR="005A58ED" w:rsidRPr="00944D13">
      <w:rPr>
        <w:rFonts w:asciiTheme="majorHAnsi" w:eastAsiaTheme="majorEastAsia" w:hAnsiTheme="majorHAnsi" w:cstheme="majorBidi"/>
        <w:noProof/>
        <w:color w:val="365F91" w:themeColor="accent1" w:themeShade="BF"/>
        <w:sz w:val="18"/>
        <w:szCs w:val="26"/>
      </w:rPr>
      <w:fldChar w:fldCharType="end"/>
    </w:r>
  </w:p>
  <w:p w14:paraId="197D13F6" w14:textId="77777777" w:rsidR="008846F1" w:rsidRPr="001A5339" w:rsidRDefault="008846F1" w:rsidP="00E80318">
    <w:pPr>
      <w:pStyle w:val="Footer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2FB0C" w14:textId="77777777" w:rsidR="00BC0C67" w:rsidRDefault="00BC0C67" w:rsidP="008846F1">
      <w:pPr>
        <w:spacing w:after="0" w:line="240" w:lineRule="auto"/>
      </w:pPr>
      <w:r>
        <w:separator/>
      </w:r>
    </w:p>
  </w:footnote>
  <w:footnote w:type="continuationSeparator" w:id="0">
    <w:p w14:paraId="27F44868" w14:textId="77777777" w:rsidR="00BC0C67" w:rsidRDefault="00BC0C67" w:rsidP="00884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915" w:hanging="288"/>
      </w:pPr>
      <w:rPr>
        <w:rFonts w:ascii="Symbol" w:hAnsi="Symbol"/>
        <w:b w:val="0"/>
        <w:w w:val="100"/>
        <w:sz w:val="18"/>
      </w:rPr>
    </w:lvl>
    <w:lvl w:ilvl="1">
      <w:numFmt w:val="bullet"/>
      <w:lvlText w:val="•"/>
      <w:lvlJc w:val="left"/>
      <w:pPr>
        <w:ind w:left="1920" w:hanging="288"/>
      </w:pPr>
    </w:lvl>
    <w:lvl w:ilvl="2">
      <w:numFmt w:val="bullet"/>
      <w:lvlText w:val="•"/>
      <w:lvlJc w:val="left"/>
      <w:pPr>
        <w:ind w:left="2920" w:hanging="288"/>
      </w:pPr>
    </w:lvl>
    <w:lvl w:ilvl="3">
      <w:numFmt w:val="bullet"/>
      <w:lvlText w:val="•"/>
      <w:lvlJc w:val="left"/>
      <w:pPr>
        <w:ind w:left="3920" w:hanging="288"/>
      </w:pPr>
    </w:lvl>
    <w:lvl w:ilvl="4">
      <w:numFmt w:val="bullet"/>
      <w:lvlText w:val="•"/>
      <w:lvlJc w:val="left"/>
      <w:pPr>
        <w:ind w:left="4920" w:hanging="288"/>
      </w:pPr>
    </w:lvl>
    <w:lvl w:ilvl="5">
      <w:numFmt w:val="bullet"/>
      <w:lvlText w:val="•"/>
      <w:lvlJc w:val="left"/>
      <w:pPr>
        <w:ind w:left="5920" w:hanging="288"/>
      </w:pPr>
    </w:lvl>
    <w:lvl w:ilvl="6">
      <w:numFmt w:val="bullet"/>
      <w:lvlText w:val="•"/>
      <w:lvlJc w:val="left"/>
      <w:pPr>
        <w:ind w:left="6920" w:hanging="288"/>
      </w:pPr>
    </w:lvl>
    <w:lvl w:ilvl="7">
      <w:numFmt w:val="bullet"/>
      <w:lvlText w:val="•"/>
      <w:lvlJc w:val="left"/>
      <w:pPr>
        <w:ind w:left="7920" w:hanging="288"/>
      </w:pPr>
    </w:lvl>
    <w:lvl w:ilvl="8">
      <w:numFmt w:val="bullet"/>
      <w:lvlText w:val="•"/>
      <w:lvlJc w:val="left"/>
      <w:pPr>
        <w:ind w:left="8920" w:hanging="288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395" w:hanging="288"/>
      </w:pPr>
      <w:rPr>
        <w:rFonts w:ascii="Symbol" w:hAnsi="Symbol"/>
        <w:b w:val="0"/>
        <w:w w:val="100"/>
        <w:sz w:val="18"/>
      </w:rPr>
    </w:lvl>
    <w:lvl w:ilvl="1">
      <w:numFmt w:val="bullet"/>
      <w:lvlText w:val="•"/>
      <w:lvlJc w:val="left"/>
      <w:pPr>
        <w:ind w:left="1354" w:hanging="288"/>
      </w:pPr>
    </w:lvl>
    <w:lvl w:ilvl="2">
      <w:numFmt w:val="bullet"/>
      <w:lvlText w:val="•"/>
      <w:lvlJc w:val="left"/>
      <w:pPr>
        <w:ind w:left="2308" w:hanging="288"/>
      </w:pPr>
    </w:lvl>
    <w:lvl w:ilvl="3">
      <w:numFmt w:val="bullet"/>
      <w:lvlText w:val="•"/>
      <w:lvlJc w:val="left"/>
      <w:pPr>
        <w:ind w:left="3262" w:hanging="288"/>
      </w:pPr>
    </w:lvl>
    <w:lvl w:ilvl="4">
      <w:numFmt w:val="bullet"/>
      <w:lvlText w:val="•"/>
      <w:lvlJc w:val="left"/>
      <w:pPr>
        <w:ind w:left="4216" w:hanging="288"/>
      </w:pPr>
    </w:lvl>
    <w:lvl w:ilvl="5">
      <w:numFmt w:val="bullet"/>
      <w:lvlText w:val="•"/>
      <w:lvlJc w:val="left"/>
      <w:pPr>
        <w:ind w:left="5170" w:hanging="288"/>
      </w:pPr>
    </w:lvl>
    <w:lvl w:ilvl="6">
      <w:numFmt w:val="bullet"/>
      <w:lvlText w:val="•"/>
      <w:lvlJc w:val="left"/>
      <w:pPr>
        <w:ind w:left="6124" w:hanging="288"/>
      </w:pPr>
    </w:lvl>
    <w:lvl w:ilvl="7">
      <w:numFmt w:val="bullet"/>
      <w:lvlText w:val="•"/>
      <w:lvlJc w:val="left"/>
      <w:pPr>
        <w:ind w:left="7078" w:hanging="288"/>
      </w:pPr>
    </w:lvl>
    <w:lvl w:ilvl="8">
      <w:numFmt w:val="bullet"/>
      <w:lvlText w:val="•"/>
      <w:lvlJc w:val="left"/>
      <w:pPr>
        <w:ind w:left="8032" w:hanging="288"/>
      </w:pPr>
    </w:lvl>
  </w:abstractNum>
  <w:abstractNum w:abstractNumId="2" w15:restartNumberingAfterBreak="0">
    <w:nsid w:val="5B1F7D52"/>
    <w:multiLevelType w:val="multilevel"/>
    <w:tmpl w:val="0B2CDCF4"/>
    <w:lvl w:ilvl="0">
      <w:start w:val="1"/>
      <w:numFmt w:val="bullet"/>
      <w:lvlText w:val=""/>
      <w:lvlJc w:val="left"/>
      <w:pPr>
        <w:ind w:left="915" w:hanging="288"/>
      </w:pPr>
      <w:rPr>
        <w:rFonts w:ascii="Wingdings" w:hAnsi="Wingdings" w:hint="default"/>
        <w:b w:val="0"/>
        <w:w w:val="100"/>
        <w:sz w:val="18"/>
      </w:rPr>
    </w:lvl>
    <w:lvl w:ilvl="1">
      <w:numFmt w:val="bullet"/>
      <w:lvlText w:val="•"/>
      <w:lvlJc w:val="left"/>
      <w:pPr>
        <w:ind w:left="1920" w:hanging="288"/>
      </w:pPr>
    </w:lvl>
    <w:lvl w:ilvl="2">
      <w:numFmt w:val="bullet"/>
      <w:lvlText w:val="•"/>
      <w:lvlJc w:val="left"/>
      <w:pPr>
        <w:ind w:left="2920" w:hanging="288"/>
      </w:pPr>
    </w:lvl>
    <w:lvl w:ilvl="3">
      <w:numFmt w:val="bullet"/>
      <w:lvlText w:val="•"/>
      <w:lvlJc w:val="left"/>
      <w:pPr>
        <w:ind w:left="3920" w:hanging="288"/>
      </w:pPr>
    </w:lvl>
    <w:lvl w:ilvl="4">
      <w:numFmt w:val="bullet"/>
      <w:lvlText w:val="•"/>
      <w:lvlJc w:val="left"/>
      <w:pPr>
        <w:ind w:left="4920" w:hanging="288"/>
      </w:pPr>
    </w:lvl>
    <w:lvl w:ilvl="5">
      <w:numFmt w:val="bullet"/>
      <w:lvlText w:val="•"/>
      <w:lvlJc w:val="left"/>
      <w:pPr>
        <w:ind w:left="5920" w:hanging="288"/>
      </w:pPr>
    </w:lvl>
    <w:lvl w:ilvl="6">
      <w:numFmt w:val="bullet"/>
      <w:lvlText w:val="•"/>
      <w:lvlJc w:val="left"/>
      <w:pPr>
        <w:ind w:left="6920" w:hanging="288"/>
      </w:pPr>
    </w:lvl>
    <w:lvl w:ilvl="7">
      <w:numFmt w:val="bullet"/>
      <w:lvlText w:val="•"/>
      <w:lvlJc w:val="left"/>
      <w:pPr>
        <w:ind w:left="7920" w:hanging="288"/>
      </w:pPr>
    </w:lvl>
    <w:lvl w:ilvl="8">
      <w:numFmt w:val="bullet"/>
      <w:lvlText w:val="•"/>
      <w:lvlJc w:val="left"/>
      <w:pPr>
        <w:ind w:left="8920" w:hanging="288"/>
      </w:pPr>
    </w:lvl>
  </w:abstractNum>
  <w:abstractNum w:abstractNumId="3" w15:restartNumberingAfterBreak="0">
    <w:nsid w:val="5C323C4C"/>
    <w:multiLevelType w:val="multilevel"/>
    <w:tmpl w:val="00202DD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6F1"/>
    <w:rsid w:val="00190DB5"/>
    <w:rsid w:val="001948A2"/>
    <w:rsid w:val="001A5339"/>
    <w:rsid w:val="001B0F2F"/>
    <w:rsid w:val="001D5FA2"/>
    <w:rsid w:val="00232D08"/>
    <w:rsid w:val="002A7F37"/>
    <w:rsid w:val="002C0D98"/>
    <w:rsid w:val="002D6021"/>
    <w:rsid w:val="002F35F9"/>
    <w:rsid w:val="0035072D"/>
    <w:rsid w:val="00376E34"/>
    <w:rsid w:val="003A439B"/>
    <w:rsid w:val="00497BF8"/>
    <w:rsid w:val="004A5A3B"/>
    <w:rsid w:val="005A58ED"/>
    <w:rsid w:val="00637851"/>
    <w:rsid w:val="00666ECE"/>
    <w:rsid w:val="006C6D5E"/>
    <w:rsid w:val="00722305"/>
    <w:rsid w:val="008123E6"/>
    <w:rsid w:val="0083221E"/>
    <w:rsid w:val="008846F1"/>
    <w:rsid w:val="00905F08"/>
    <w:rsid w:val="00944D13"/>
    <w:rsid w:val="009D6E25"/>
    <w:rsid w:val="00A411DB"/>
    <w:rsid w:val="00AD6453"/>
    <w:rsid w:val="00B5284D"/>
    <w:rsid w:val="00BC0C67"/>
    <w:rsid w:val="00BD65DD"/>
    <w:rsid w:val="00E1029B"/>
    <w:rsid w:val="00E104CE"/>
    <w:rsid w:val="00E80318"/>
    <w:rsid w:val="00E938BC"/>
    <w:rsid w:val="00EE76F9"/>
    <w:rsid w:val="00F2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7C4C6"/>
  <w15:docId w15:val="{3FCD1796-2A13-4EFF-A5C9-16986F28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305"/>
  </w:style>
  <w:style w:type="paragraph" w:styleId="Heading1">
    <w:name w:val="heading 1"/>
    <w:basedOn w:val="Normal"/>
    <w:next w:val="Normal"/>
    <w:link w:val="Heading1Char"/>
    <w:uiPriority w:val="1"/>
    <w:qFormat/>
    <w:rsid w:val="005A58ED"/>
    <w:pPr>
      <w:widowControl w:val="0"/>
      <w:autoSpaceDE w:val="0"/>
      <w:autoSpaceDN w:val="0"/>
      <w:adjustRightInd w:val="0"/>
      <w:spacing w:after="0" w:line="240" w:lineRule="auto"/>
      <w:ind w:left="627"/>
      <w:outlineLvl w:val="0"/>
    </w:pPr>
    <w:rPr>
      <w:rFonts w:ascii="Verdana" w:eastAsia="Times New Roman" w:hAnsi="Verdana" w:cs="Verdan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4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F1"/>
  </w:style>
  <w:style w:type="paragraph" w:styleId="Footer">
    <w:name w:val="footer"/>
    <w:basedOn w:val="Normal"/>
    <w:link w:val="FooterChar"/>
    <w:uiPriority w:val="99"/>
    <w:unhideWhenUsed/>
    <w:rsid w:val="00884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F1"/>
  </w:style>
  <w:style w:type="paragraph" w:styleId="BodyTextIndent">
    <w:name w:val="Body Text Indent"/>
    <w:basedOn w:val="Normal"/>
    <w:link w:val="BodyTextIndentChar"/>
    <w:semiHidden/>
    <w:rsid w:val="008846F1"/>
    <w:pPr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Times" w:eastAsia="Times New Roman" w:hAnsi="Times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8846F1"/>
    <w:rPr>
      <w:rFonts w:ascii="Times" w:eastAsia="Times New Roman" w:hAnsi="Times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A58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58ED"/>
  </w:style>
  <w:style w:type="character" w:customStyle="1" w:styleId="Heading1Char">
    <w:name w:val="Heading 1 Char"/>
    <w:basedOn w:val="DefaultParagraphFont"/>
    <w:link w:val="Heading1"/>
    <w:uiPriority w:val="1"/>
    <w:rsid w:val="005A58ED"/>
    <w:rPr>
      <w:rFonts w:ascii="Verdana" w:eastAsia="Times New Roman" w:hAnsi="Verdana" w:cs="Verdana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rsid w:val="005A58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D6E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Seneca County User</dc:creator>
  <cp:lastModifiedBy>End-User</cp:lastModifiedBy>
  <cp:revision>5</cp:revision>
  <cp:lastPrinted>2017-07-07T17:24:00Z</cp:lastPrinted>
  <dcterms:created xsi:type="dcterms:W3CDTF">2017-11-03T13:12:00Z</dcterms:created>
  <dcterms:modified xsi:type="dcterms:W3CDTF">2021-10-04T18:30:00Z</dcterms:modified>
</cp:coreProperties>
</file>